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D1" w:rsidRPr="00291987" w:rsidRDefault="00DF0BA9" w:rsidP="00291987">
      <w:pPr>
        <w:jc w:val="center"/>
        <w:rPr>
          <w:rFonts w:ascii="TH SarabunPSK" w:hAnsi="TH SarabunPSK" w:cs="TH SarabunPSK"/>
          <w:b/>
          <w:bCs/>
          <w:w w:val="95"/>
          <w:sz w:val="24"/>
          <w:szCs w:val="32"/>
          <w:lang w:val="en-US"/>
        </w:rPr>
      </w:pPr>
      <w:r w:rsidRPr="00291987">
        <w:rPr>
          <w:rFonts w:ascii="TH SarabunPSK" w:hAnsi="TH SarabunPSK" w:cs="TH SarabunPSK"/>
          <w:b/>
          <w:bCs/>
          <w:w w:val="95"/>
          <w:sz w:val="24"/>
          <w:szCs w:val="32"/>
          <w:cs/>
          <w:lang w:val="en-US"/>
        </w:rPr>
        <w:t>แบบประเมิน</w:t>
      </w:r>
      <w:r w:rsidR="00291987" w:rsidRPr="00291987">
        <w:rPr>
          <w:rFonts w:ascii="TH SarabunPSK" w:hAnsi="TH SarabunPSK" w:cs="TH SarabunPSK"/>
          <w:b/>
          <w:bCs/>
          <w:w w:val="95"/>
          <w:sz w:val="24"/>
          <w:szCs w:val="32"/>
          <w:cs/>
          <w:lang w:val="en-US"/>
        </w:rPr>
        <w:t xml:space="preserve"> 1</w:t>
      </w:r>
      <w:r w:rsidRPr="00291987">
        <w:rPr>
          <w:rFonts w:ascii="TH SarabunPSK" w:hAnsi="TH SarabunPSK" w:cs="TH SarabunPSK"/>
          <w:b/>
          <w:bCs/>
          <w:w w:val="95"/>
          <w:sz w:val="24"/>
          <w:szCs w:val="32"/>
          <w:cs/>
          <w:lang w:val="en-US"/>
        </w:rPr>
        <w:t>ความคิดเห็นผู้บริหาร</w:t>
      </w:r>
      <w:r w:rsidR="00291987" w:rsidRPr="00291987">
        <w:rPr>
          <w:rFonts w:ascii="TH SarabunPSK" w:hAnsi="TH SarabunPSK" w:cs="TH SarabunPSK"/>
          <w:b/>
          <w:bCs/>
          <w:w w:val="95"/>
          <w:sz w:val="24"/>
          <w:szCs w:val="32"/>
          <w:cs/>
          <w:lang w:val="en-US"/>
        </w:rPr>
        <w:t xml:space="preserve">ประเมินความจำเป็น ผลกระทบต่อองค์กร </w:t>
      </w:r>
    </w:p>
    <w:p w:rsidR="00DF0BA9" w:rsidRDefault="005012DE">
      <w:pPr>
        <w:rPr>
          <w:rFonts w:ascii="TH SarabunPSK" w:hAnsi="TH SarabunPSK" w:cs="TH SarabunPSK"/>
          <w:b/>
          <w:bCs/>
          <w:w w:val="95"/>
          <w:sz w:val="28"/>
          <w:szCs w:val="36"/>
          <w:lang w:val="en-US"/>
        </w:rPr>
      </w:pPr>
      <w:r w:rsidRPr="005012DE">
        <w:rPr>
          <w:rFonts w:ascii="TH SarabunPSK" w:hAnsi="TH SarabunPSK" w:cs="TH SarabunPSK"/>
          <w:b/>
          <w:bCs/>
          <w:w w:val="95"/>
          <w:sz w:val="28"/>
          <w:szCs w:val="36"/>
          <w:cs/>
          <w:lang w:val="en-US"/>
        </w:rPr>
        <w:t>ผู้ประเมิน ..............................................................................</w:t>
      </w:r>
    </w:p>
    <w:p w:rsidR="005012DE" w:rsidRPr="005012DE" w:rsidRDefault="005012DE">
      <w:pPr>
        <w:rPr>
          <w:rFonts w:ascii="TH SarabunPSK" w:hAnsi="TH SarabunPSK" w:cs="TH SarabunPSK"/>
          <w:b/>
          <w:bCs/>
          <w:w w:val="95"/>
          <w:sz w:val="28"/>
          <w:szCs w:val="36"/>
          <w:lang w:val="en-US"/>
        </w:rPr>
      </w:pPr>
    </w:p>
    <w:tbl>
      <w:tblPr>
        <w:tblStyle w:val="TableGrid"/>
        <w:tblW w:w="10858" w:type="dxa"/>
        <w:tblLook w:val="04A0" w:firstRow="1" w:lastRow="0" w:firstColumn="1" w:lastColumn="0" w:noHBand="0" w:noVBand="1"/>
      </w:tblPr>
      <w:tblGrid>
        <w:gridCol w:w="5575"/>
        <w:gridCol w:w="1617"/>
        <w:gridCol w:w="1341"/>
        <w:gridCol w:w="2325"/>
      </w:tblGrid>
      <w:tr w:rsidR="00291987" w:rsidRPr="00291987" w:rsidTr="00291987">
        <w:tc>
          <w:tcPr>
            <w:tcW w:w="5575" w:type="dxa"/>
            <w:shd w:val="clear" w:color="auto" w:fill="E7E6E6" w:themeFill="background2"/>
          </w:tcPr>
          <w:p w:rsidR="00291987" w:rsidRPr="00291987" w:rsidRDefault="00291987" w:rsidP="00291987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</w:pPr>
            <w:r w:rsidRP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ทางเลือกในการพิจารณาความเสี่ยงระดับกลยุทธ์</w:t>
            </w:r>
          </w:p>
        </w:tc>
        <w:tc>
          <w:tcPr>
            <w:tcW w:w="1617" w:type="dxa"/>
            <w:shd w:val="clear" w:color="auto" w:fill="E7E6E6" w:themeFill="background2"/>
          </w:tcPr>
          <w:p w:rsidR="00291987" w:rsidRPr="00291987" w:rsidRDefault="00291987" w:rsidP="00291987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</w:pPr>
            <w:r w:rsidRP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ความจำเป็นขององค์กร 3 2 1</w:t>
            </w:r>
          </w:p>
        </w:tc>
        <w:tc>
          <w:tcPr>
            <w:tcW w:w="1341" w:type="dxa"/>
            <w:shd w:val="clear" w:color="auto" w:fill="E7E6E6" w:themeFill="background2"/>
          </w:tcPr>
          <w:p w:rsidR="00291987" w:rsidRPr="00291987" w:rsidRDefault="00291987" w:rsidP="00291987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</w:pPr>
            <w:r w:rsidRP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ผลกระทบ</w:t>
            </w:r>
          </w:p>
          <w:p w:rsidR="00291987" w:rsidRPr="00291987" w:rsidRDefault="00291987" w:rsidP="00291987">
            <w:pPr>
              <w:ind w:left="162" w:hanging="120"/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</w:pPr>
            <w:r w:rsidRP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3 2 1</w:t>
            </w:r>
          </w:p>
        </w:tc>
        <w:tc>
          <w:tcPr>
            <w:tcW w:w="2325" w:type="dxa"/>
            <w:shd w:val="clear" w:color="auto" w:fill="E7E6E6" w:themeFill="background2"/>
          </w:tcPr>
          <w:p w:rsidR="00291987" w:rsidRPr="00291987" w:rsidRDefault="00291987" w:rsidP="00291987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</w:pPr>
            <w:r w:rsidRP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ค่ารวมความสำคัญ</w:t>
            </w:r>
          </w:p>
          <w:p w:rsidR="00291987" w:rsidRPr="00291987" w:rsidRDefault="00291987" w:rsidP="00291987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</w:pPr>
            <w:r w:rsidRP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ความจำเป็น</w:t>
            </w:r>
            <w:r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  <w:t xml:space="preserve"> x</w:t>
            </w:r>
            <w:r w:rsidRP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ผลกระทบ</w:t>
            </w:r>
          </w:p>
        </w:tc>
      </w:tr>
      <w:tr w:rsidR="00291987" w:rsidRPr="00291987" w:rsidTr="00291987">
        <w:tc>
          <w:tcPr>
            <w:tcW w:w="5575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</w:pPr>
            <w:r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 xml:space="preserve">1.พัฒนาการจัดการศึกษาให้มีคุณภาพตามมาตรฐานสากลและยุทธศาสตร์ </w:t>
            </w:r>
            <w:r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  <w:t xml:space="preserve">Thailand </w:t>
            </w:r>
            <w:r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4.0</w:t>
            </w:r>
          </w:p>
        </w:tc>
        <w:tc>
          <w:tcPr>
            <w:tcW w:w="1617" w:type="dxa"/>
          </w:tcPr>
          <w:p w:rsidR="00291987" w:rsidRDefault="00291987" w:rsidP="00291987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</w:tr>
      <w:tr w:rsidR="00291987" w:rsidRPr="00291987" w:rsidTr="00291987">
        <w:tc>
          <w:tcPr>
            <w:tcW w:w="5575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</w:pPr>
            <w:r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 xml:space="preserve">1.1 การพัฒนาบุคลากรของมหาวิทยาลัยเพื่อรองรับการเป็น </w:t>
            </w:r>
            <w:r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  <w:t>Digital University</w:t>
            </w:r>
          </w:p>
        </w:tc>
        <w:tc>
          <w:tcPr>
            <w:tcW w:w="1617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</w:tr>
      <w:tr w:rsidR="00291987" w:rsidRPr="00291987" w:rsidTr="00291987">
        <w:tc>
          <w:tcPr>
            <w:tcW w:w="5575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</w:pPr>
            <w:r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1.2 การเฝ้าระวังและกำกับความเสี่ยงหลักสูตร สาขา คณะเปิดใหม่/เตรียมเปิดใหม่</w:t>
            </w:r>
            <w:r w:rsidRP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 xml:space="preserve"> </w:t>
            </w:r>
            <w:r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 xml:space="preserve">(5 ปีแรก) </w:t>
            </w:r>
          </w:p>
        </w:tc>
        <w:tc>
          <w:tcPr>
            <w:tcW w:w="1617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</w:tr>
      <w:tr w:rsidR="00291987" w:rsidRPr="00291987" w:rsidTr="00291987">
        <w:tc>
          <w:tcPr>
            <w:tcW w:w="5575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</w:pPr>
            <w:r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 xml:space="preserve">1.3 การฟื้นฟู กอบกู้สถานการณ์หลักสูตรที่มีผู้เรียนลดลง </w:t>
            </w:r>
          </w:p>
        </w:tc>
        <w:tc>
          <w:tcPr>
            <w:tcW w:w="1617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</w:tr>
      <w:tr w:rsidR="00291987" w:rsidRPr="00291987" w:rsidTr="00291987">
        <w:tc>
          <w:tcPr>
            <w:tcW w:w="5575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</w:pPr>
            <w:r w:rsidRP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2.</w:t>
            </w:r>
            <w:r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 xml:space="preserve"> การเตรียมพร้อมการออกนอกระบบการกำกับของรัฐ</w:t>
            </w:r>
          </w:p>
        </w:tc>
        <w:tc>
          <w:tcPr>
            <w:tcW w:w="1617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</w:tr>
      <w:tr w:rsidR="00291987" w:rsidRPr="00291987" w:rsidTr="00291987">
        <w:tc>
          <w:tcPr>
            <w:tcW w:w="5575" w:type="dxa"/>
          </w:tcPr>
          <w:p w:rsidR="00291987" w:rsidRPr="00291987" w:rsidRDefault="00CD5D0A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 xml:space="preserve">2.1 </w:t>
            </w:r>
            <w:r w:rsid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ผลศึกษา</w:t>
            </w:r>
            <w:r w:rsidR="00291987"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ต้นแบบ</w:t>
            </w:r>
            <w:r w:rsid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ที่เป็นทางเลือก</w:t>
            </w:r>
            <w:r w:rsidR="00291987"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ออกนอกระบบ</w:t>
            </w:r>
          </w:p>
        </w:tc>
        <w:tc>
          <w:tcPr>
            <w:tcW w:w="1617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lang w:val="en-US"/>
              </w:rPr>
            </w:pPr>
          </w:p>
        </w:tc>
        <w:tc>
          <w:tcPr>
            <w:tcW w:w="2325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lang w:val="en-US"/>
              </w:rPr>
            </w:pPr>
          </w:p>
        </w:tc>
      </w:tr>
      <w:tr w:rsidR="00291987" w:rsidRPr="00291987" w:rsidTr="00291987">
        <w:tc>
          <w:tcPr>
            <w:tcW w:w="5575" w:type="dxa"/>
          </w:tcPr>
          <w:p w:rsidR="00291987" w:rsidRPr="00291987" w:rsidRDefault="00CD5D0A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</w:rPr>
              <w:t xml:space="preserve">2.2 </w:t>
            </w:r>
            <w:r w:rsid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ผลศึกษา</w:t>
            </w:r>
            <w:r w:rsidR="00291987" w:rsidRP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กลไก</w:t>
            </w:r>
            <w:r w:rsidR="00291987"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ขับเคลื่อนบุคลากร</w:t>
            </w:r>
            <w:r w:rsid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ที่ไม่พร้อมไม่แน่ใจการ</w:t>
            </w:r>
            <w:r w:rsidR="00291987"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ออกนอกระบบพร้อมสถาบัน</w:t>
            </w:r>
          </w:p>
        </w:tc>
        <w:tc>
          <w:tcPr>
            <w:tcW w:w="1617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lang w:val="en-US"/>
              </w:rPr>
            </w:pPr>
          </w:p>
        </w:tc>
        <w:tc>
          <w:tcPr>
            <w:tcW w:w="2325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lang w:val="en-US"/>
              </w:rPr>
            </w:pPr>
          </w:p>
        </w:tc>
      </w:tr>
      <w:tr w:rsidR="00291987" w:rsidRPr="00291987" w:rsidTr="00291987">
        <w:tc>
          <w:tcPr>
            <w:tcW w:w="5575" w:type="dxa"/>
          </w:tcPr>
          <w:p w:rsidR="00291987" w:rsidRPr="00291987" w:rsidRDefault="00CD5D0A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 xml:space="preserve">2.3 </w:t>
            </w:r>
            <w:r w:rsid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ผลศึกษา</w:t>
            </w:r>
            <w:r w:rsidR="00291987"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สร้างแรงจูงใจ</w:t>
            </w:r>
            <w:r w:rsid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พิเศษ</w:t>
            </w:r>
            <w:r w:rsidR="00291987"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ที่ทำให้คนตัดสินใจออกนอกระบบ</w:t>
            </w:r>
          </w:p>
        </w:tc>
        <w:tc>
          <w:tcPr>
            <w:tcW w:w="1617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lang w:val="en-US"/>
              </w:rPr>
            </w:pPr>
          </w:p>
        </w:tc>
        <w:tc>
          <w:tcPr>
            <w:tcW w:w="2325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lang w:val="en-US"/>
              </w:rPr>
            </w:pPr>
          </w:p>
        </w:tc>
      </w:tr>
      <w:tr w:rsidR="00291987" w:rsidRPr="00291987" w:rsidTr="00291987">
        <w:tc>
          <w:tcPr>
            <w:tcW w:w="5575" w:type="dxa"/>
          </w:tcPr>
          <w:p w:rsidR="00291987" w:rsidRPr="00291987" w:rsidRDefault="00CD5D0A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 xml:space="preserve">2.4 </w:t>
            </w:r>
            <w:r w:rsidR="00291987"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แผนการตลาด</w:t>
            </w:r>
            <w:r w:rsid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ตอบโต้ เพื่อ</w:t>
            </w:r>
            <w:r w:rsidR="00291987"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นำรายได้ทดแทนรายได้ที่หายไป</w:t>
            </w:r>
          </w:p>
        </w:tc>
        <w:tc>
          <w:tcPr>
            <w:tcW w:w="1617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lang w:val="en-US"/>
              </w:rPr>
            </w:pPr>
          </w:p>
        </w:tc>
        <w:tc>
          <w:tcPr>
            <w:tcW w:w="2325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lang w:val="en-US"/>
              </w:rPr>
            </w:pPr>
          </w:p>
        </w:tc>
      </w:tr>
      <w:tr w:rsidR="00291987" w:rsidRPr="00291987" w:rsidTr="00291987">
        <w:tc>
          <w:tcPr>
            <w:tcW w:w="5575" w:type="dxa"/>
          </w:tcPr>
          <w:p w:rsidR="00291987" w:rsidRPr="005012DE" w:rsidRDefault="00291987" w:rsidP="00DE427E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</w:pPr>
            <w:r w:rsidRPr="005012DE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3</w:t>
            </w:r>
            <w:r w:rsidRPr="005012DE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) เพิ่มประสิทธิภาพและประสิทธิผลของงานวิจัยและพัฒนา</w:t>
            </w:r>
          </w:p>
        </w:tc>
        <w:tc>
          <w:tcPr>
            <w:tcW w:w="1617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</w:tr>
      <w:tr w:rsidR="00291987" w:rsidRPr="00291987" w:rsidTr="00291987">
        <w:tc>
          <w:tcPr>
            <w:tcW w:w="5575" w:type="dxa"/>
          </w:tcPr>
          <w:p w:rsidR="00291987" w:rsidRPr="005012DE" w:rsidRDefault="00291987" w:rsidP="00DE427E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</w:pPr>
            <w:r w:rsidRPr="005012DE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3</w:t>
            </w:r>
            <w:r w:rsidRPr="005012DE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.1 การแสวงหาทุนวิจัยและพัฒนา รองรั</w:t>
            </w:r>
            <w:bookmarkStart w:id="0" w:name="_GoBack"/>
            <w:bookmarkEnd w:id="0"/>
            <w:r w:rsidRPr="005012DE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 xml:space="preserve">บงานวิจัย </w:t>
            </w:r>
          </w:p>
        </w:tc>
        <w:tc>
          <w:tcPr>
            <w:tcW w:w="1617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</w:tr>
      <w:tr w:rsidR="00291987" w:rsidRPr="00291987" w:rsidTr="00291987">
        <w:tc>
          <w:tcPr>
            <w:tcW w:w="5575" w:type="dxa"/>
          </w:tcPr>
          <w:p w:rsidR="00291987" w:rsidRPr="005012DE" w:rsidRDefault="00291987" w:rsidP="00DE427E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</w:pPr>
            <w:r w:rsidRPr="005012DE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4</w:t>
            </w:r>
            <w:r w:rsidRPr="005012DE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) พัฒนาการบริการวิชาการและพัฒนาอาชีพอย่างมีคุณภาพ (แผนระดับปฏิบัติการรายคณะ)</w:t>
            </w:r>
          </w:p>
        </w:tc>
        <w:tc>
          <w:tcPr>
            <w:tcW w:w="1617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</w:tr>
      <w:tr w:rsidR="00291987" w:rsidRPr="00291987" w:rsidTr="00291987">
        <w:tc>
          <w:tcPr>
            <w:tcW w:w="5575" w:type="dxa"/>
          </w:tcPr>
          <w:p w:rsidR="00291987" w:rsidRPr="005012DE" w:rsidRDefault="00291987" w:rsidP="00DE427E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</w:pPr>
            <w:r w:rsidRPr="005012DE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5</w:t>
            </w:r>
            <w:r w:rsidRPr="005012DE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) พัฒนาการทำนุบำรุงศิลปะวัฒนธรรม-รักษาสิ่งแวดล้อมอย่างยั่งยืน (บริการวิชาการไม่สร้างและสร้างรายได้)</w:t>
            </w:r>
          </w:p>
        </w:tc>
        <w:tc>
          <w:tcPr>
            <w:tcW w:w="1617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</w:tr>
      <w:tr w:rsidR="00291987" w:rsidRPr="00291987" w:rsidTr="00291987">
        <w:tc>
          <w:tcPr>
            <w:tcW w:w="5575" w:type="dxa"/>
          </w:tcPr>
          <w:p w:rsidR="00291987" w:rsidRPr="005012DE" w:rsidRDefault="00291987" w:rsidP="00DE427E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</w:pPr>
            <w:r w:rsidRPr="005012DE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6</w:t>
            </w:r>
            <w:r w:rsidRPr="005012DE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) พัฒนาประสิทธิภาพการ</w:t>
            </w:r>
            <w:r w:rsidR="005012DE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กำกับดูแล</w:t>
            </w:r>
            <w:r w:rsidRPr="005012DE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องค์กร</w:t>
            </w:r>
            <w:r w:rsidR="005012DE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 xml:space="preserve">ที่ดี </w:t>
            </w:r>
          </w:p>
        </w:tc>
        <w:tc>
          <w:tcPr>
            <w:tcW w:w="1617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</w:tr>
      <w:tr w:rsidR="00291987" w:rsidRPr="00291987" w:rsidTr="00291987">
        <w:tc>
          <w:tcPr>
            <w:tcW w:w="5575" w:type="dxa"/>
          </w:tcPr>
          <w:p w:rsidR="00291987" w:rsidRPr="005012DE" w:rsidRDefault="00291987" w:rsidP="00DE427E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</w:pPr>
            <w:r w:rsidRPr="005012DE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 xml:space="preserve">  </w:t>
            </w:r>
            <w:r w:rsidRPr="005012DE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6</w:t>
            </w:r>
            <w:r w:rsidRPr="005012DE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 xml:space="preserve">.1 การบริหารความเสี่ยงทุจริต –ผลประโยชน์ขัดกัน (การให้ทุน บริหารทุน) </w:t>
            </w:r>
          </w:p>
        </w:tc>
        <w:tc>
          <w:tcPr>
            <w:tcW w:w="1617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</w:tr>
      <w:tr w:rsidR="00291987" w:rsidRPr="00291987" w:rsidTr="00291987">
        <w:tc>
          <w:tcPr>
            <w:tcW w:w="5575" w:type="dxa"/>
          </w:tcPr>
          <w:p w:rsidR="00291987" w:rsidRPr="005012DE" w:rsidRDefault="00291987" w:rsidP="00DE427E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</w:pPr>
            <w:r w:rsidRPr="005012DE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7</w:t>
            </w:r>
            <w:r w:rsidRPr="005012DE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) การบริหารความต่อเนื่องของการดำเนินพันธกิจ (</w:t>
            </w:r>
            <w:r w:rsidRPr="005012DE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  <w:t>BUSINESS CONTINUITY)</w:t>
            </w:r>
          </w:p>
        </w:tc>
        <w:tc>
          <w:tcPr>
            <w:tcW w:w="1617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</w:tr>
      <w:tr w:rsidR="00291987" w:rsidRPr="00291987" w:rsidTr="00291987">
        <w:tc>
          <w:tcPr>
            <w:tcW w:w="5575" w:type="dxa"/>
          </w:tcPr>
          <w:p w:rsidR="00291987" w:rsidRPr="005012DE" w:rsidRDefault="00291987" w:rsidP="00DE427E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</w:pPr>
            <w:r w:rsidRPr="005012DE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 xml:space="preserve">  </w:t>
            </w:r>
            <w:r w:rsidRPr="005012DE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7</w:t>
            </w:r>
            <w:r w:rsidRPr="005012DE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 xml:space="preserve">.1 การบริหารอุบัติเหตุเมื่อออกปฏิบัติการนอกพื้นที่   </w:t>
            </w:r>
          </w:p>
        </w:tc>
        <w:tc>
          <w:tcPr>
            <w:tcW w:w="1617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</w:tr>
      <w:tr w:rsidR="00291987" w:rsidRPr="00291987" w:rsidTr="00291987">
        <w:tc>
          <w:tcPr>
            <w:tcW w:w="5575" w:type="dxa"/>
          </w:tcPr>
          <w:p w:rsidR="00291987" w:rsidRPr="005012DE" w:rsidRDefault="00291987" w:rsidP="00DE427E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</w:pPr>
            <w:r w:rsidRPr="005012DE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 xml:space="preserve">  7</w:t>
            </w:r>
            <w:r w:rsidRPr="005012DE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.2 การบริหารปัญหาผู้เรียนเรียนไม่จบ</w:t>
            </w:r>
          </w:p>
        </w:tc>
        <w:tc>
          <w:tcPr>
            <w:tcW w:w="1617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</w:tr>
      <w:tr w:rsidR="00291987" w:rsidRPr="00291987" w:rsidTr="00291987">
        <w:tc>
          <w:tcPr>
            <w:tcW w:w="5575" w:type="dxa"/>
          </w:tcPr>
          <w:p w:rsidR="00291987" w:rsidRPr="005012DE" w:rsidRDefault="00291987" w:rsidP="00DE427E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</w:pPr>
            <w:r w:rsidRPr="005012DE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 xml:space="preserve">  </w:t>
            </w:r>
            <w:r w:rsidRPr="005012DE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7</w:t>
            </w:r>
            <w:r w:rsidRPr="005012DE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 xml:space="preserve">.3 บริหารอุบัติเหตุ อันตรายห้องปฏิบัติการ            </w:t>
            </w:r>
          </w:p>
        </w:tc>
        <w:tc>
          <w:tcPr>
            <w:tcW w:w="1617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</w:tr>
      <w:tr w:rsidR="00291987" w:rsidRPr="00291987" w:rsidTr="00291987">
        <w:tc>
          <w:tcPr>
            <w:tcW w:w="5575" w:type="dxa"/>
          </w:tcPr>
          <w:p w:rsidR="00291987" w:rsidRPr="005012DE" w:rsidRDefault="00291987" w:rsidP="00DE427E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</w:pPr>
            <w:r w:rsidRPr="005012DE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 xml:space="preserve">  7</w:t>
            </w:r>
            <w:r w:rsidRPr="005012DE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.4 การบริหารชื่อเสียงภาพลักษณ์ขององค์กร</w:t>
            </w:r>
          </w:p>
        </w:tc>
        <w:tc>
          <w:tcPr>
            <w:tcW w:w="1617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</w:tr>
      <w:tr w:rsidR="005012DE" w:rsidRPr="00291987" w:rsidTr="00291987">
        <w:tc>
          <w:tcPr>
            <w:tcW w:w="5575" w:type="dxa"/>
          </w:tcPr>
          <w:p w:rsidR="005012DE" w:rsidRDefault="005012DE" w:rsidP="00DE427E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8.อื่นๆ (โปรดระบุ)</w:t>
            </w:r>
          </w:p>
          <w:p w:rsidR="005012DE" w:rsidRDefault="005012DE" w:rsidP="00DE427E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</w:pPr>
          </w:p>
          <w:p w:rsidR="005012DE" w:rsidRDefault="005012DE" w:rsidP="00DE427E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</w:pPr>
          </w:p>
          <w:p w:rsidR="005012DE" w:rsidRDefault="005012DE" w:rsidP="00DE427E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</w:pPr>
          </w:p>
          <w:p w:rsidR="005012DE" w:rsidRPr="005012DE" w:rsidRDefault="005012DE" w:rsidP="00DE427E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617" w:type="dxa"/>
          </w:tcPr>
          <w:p w:rsidR="005012DE" w:rsidRPr="00291987" w:rsidRDefault="005012DE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5012DE" w:rsidRPr="00291987" w:rsidRDefault="005012DE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5012DE" w:rsidRPr="00291987" w:rsidRDefault="005012DE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</w:tr>
    </w:tbl>
    <w:p w:rsidR="00DF0BA9" w:rsidRPr="00291987" w:rsidRDefault="00DF0BA9" w:rsidP="00291987">
      <w:pPr>
        <w:rPr>
          <w:w w:val="95"/>
          <w:cs/>
          <w:lang w:val="en-US"/>
        </w:rPr>
      </w:pPr>
    </w:p>
    <w:sectPr w:rsidR="00DF0BA9" w:rsidRPr="00291987" w:rsidSect="00291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A9"/>
    <w:rsid w:val="00070DF2"/>
    <w:rsid w:val="00291987"/>
    <w:rsid w:val="00362900"/>
    <w:rsid w:val="005012DE"/>
    <w:rsid w:val="006071C2"/>
    <w:rsid w:val="008F7E10"/>
    <w:rsid w:val="009F39C3"/>
    <w:rsid w:val="00C14CA1"/>
    <w:rsid w:val="00CD5D0A"/>
    <w:rsid w:val="00D146D1"/>
    <w:rsid w:val="00D842E9"/>
    <w:rsid w:val="00D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5E23D-C950-48E8-97AD-3A1A7FAB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1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plan-lenovo</cp:lastModifiedBy>
  <cp:revision>4</cp:revision>
  <dcterms:created xsi:type="dcterms:W3CDTF">2018-04-08T12:35:00Z</dcterms:created>
  <dcterms:modified xsi:type="dcterms:W3CDTF">2018-04-10T08:49:00Z</dcterms:modified>
</cp:coreProperties>
</file>