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6" w:rsidRPr="009223F3" w:rsidRDefault="00FF68DE" w:rsidP="00FF68D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223F3">
        <w:rPr>
          <w:rFonts w:ascii="TH SarabunIT๙" w:hAnsi="TH SarabunIT๙" w:cs="TH SarabunIT๙"/>
          <w:b/>
          <w:bCs/>
          <w:sz w:val="36"/>
          <w:szCs w:val="36"/>
          <w:cs/>
        </w:rPr>
        <w:t>แบบ ปค. 4</w:t>
      </w:r>
    </w:p>
    <w:p w:rsidR="00FF68DE" w:rsidRPr="00914382" w:rsidRDefault="000C3394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C67FC4">
        <w:rPr>
          <w:rFonts w:ascii="TH SarabunIT๙" w:hAnsi="TH SarabunIT๙" w:cs="TH SarabunIT๙" w:hint="cs"/>
          <w:b/>
          <w:bCs/>
          <w:sz w:val="36"/>
          <w:szCs w:val="36"/>
          <w:cs/>
        </w:rPr>
        <w:t>..(1)..</w:t>
      </w:r>
      <w:r w:rsidR="00F26B60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คณะ../สำนัก../สถาบัน..</w:t>
      </w:r>
      <w:r w:rsidR="00F26B60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F26B60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กอง../ศูนย์..</w:t>
      </w:r>
    </w:p>
    <w:p w:rsidR="00FF68DE" w:rsidRPr="00914382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438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รายงานการประเมินองค์ประกอบของการควบคุมภายใน</w:t>
      </w:r>
    </w:p>
    <w:p w:rsidR="00FF68DE" w:rsidRPr="004110EA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143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สำหรับระยะเวลาดำเนินงานสิ้นสุด  </w:t>
      </w:r>
      <w:r w:rsidR="003B01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(2) </w:t>
      </w:r>
      <w:r w:rsidR="00AD13E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</w:t>
      </w:r>
      <w:r w:rsidRPr="00914382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6152B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AD13E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กันยายน</w:t>
      </w:r>
      <w:bookmarkStart w:id="0" w:name="_GoBack"/>
      <w:bookmarkEnd w:id="0"/>
      <w:r w:rsidR="005449AB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6152B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5449AB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68DE" w:rsidRPr="009223F3" w:rsidTr="006152B0">
        <w:trPr>
          <w:tblHeader/>
        </w:trPr>
        <w:tc>
          <w:tcPr>
            <w:tcW w:w="4621" w:type="dxa"/>
          </w:tcPr>
          <w:p w:rsidR="00C67FC4" w:rsidRDefault="00C67FC4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FF68DE" w:rsidRPr="009223F3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C67FC4" w:rsidRDefault="00C67FC4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FF68DE" w:rsidRPr="009223F3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DF48C7" w:rsidRPr="009223F3" w:rsidTr="00FF68DE">
        <w:tc>
          <w:tcPr>
            <w:tcW w:w="4621" w:type="dxa"/>
          </w:tcPr>
          <w:p w:rsidR="00DF48C7" w:rsidRPr="00DF48C7" w:rsidRDefault="00DF48C7" w:rsidP="004110E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1. สภาพแวดล้อมการควบคุม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9223F3" w:rsidRDefault="00DF48C7" w:rsidP="004110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1.1 หน่วยงานของรัฐแสดงให้เห็นถึงการยึดมั่นในคุณค่าของความซื่อตรงและจริยธรรม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i/>
                <w:iCs/>
                <w:color w:val="FF0000"/>
                <w:sz w:val="28"/>
                <w:cs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 ผู้กำกับดูแลของหน่วยงานภาครัฐ แสดงให้เห็นถึงความเป็น</w:t>
            </w:r>
            <w:r w:rsidRPr="005E551F">
              <w:rPr>
                <w:rFonts w:ascii="TH SarabunIT๙" w:hAnsi="TH SarabunIT๙" w:cs="TH SarabunIT๙" w:hint="cs"/>
                <w:sz w:val="28"/>
                <w:cs/>
              </w:rPr>
              <w:t>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rPr>
                <w:rFonts w:ascii="TH SarabunIT๙" w:hAnsi="TH SarabunIT๙" w:cs="TH SarabunIT๙"/>
                <w:cs/>
              </w:rPr>
            </w:pPr>
            <w:r w:rsidRPr="005E551F">
              <w:rPr>
                <w:rFonts w:ascii="TH SarabunIT๙" w:hAnsi="TH SarabunIT๙" w:cs="TH SarabunIT๙" w:hint="cs"/>
                <w:sz w:val="28"/>
                <w:cs/>
              </w:rPr>
              <w:t>1.3 หัวหน้าหน่วยงานของรัฐจัดให้มีโครงสร้างองค์กร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ของผู้กำกับดูแล</w:t>
            </w:r>
          </w:p>
        </w:tc>
        <w:tc>
          <w:tcPr>
            <w:tcW w:w="4621" w:type="dxa"/>
          </w:tcPr>
          <w:p w:rsidR="00DF48C7" w:rsidRPr="005271CA" w:rsidRDefault="00DF48C7" w:rsidP="006152B0">
            <w:pPr>
              <w:pStyle w:val="ListParagraph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tabs>
                <w:tab w:val="left" w:pos="421"/>
              </w:tabs>
              <w:rPr>
                <w:rFonts w:ascii="TH SarabunIT๙" w:hAnsi="TH SarabunIT๙" w:cs="TH SarabunIT๙"/>
                <w:cs/>
              </w:rPr>
            </w:pPr>
            <w:r w:rsidRPr="005E551F">
              <w:rPr>
                <w:rFonts w:ascii="TH SarabunIT๙" w:hAnsi="TH SarabunIT๙" w:cs="TH SarabunIT๙"/>
                <w:sz w:val="28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พัฒนาและรักษาบุคลากรที่มีความรู้ความสามารถที่สอดคล้องกับวัตถุประสงค์ของหน่วยงานของรัฐ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1.5 หน่วยงานของรัฐกำหนดให้บุคลากรมีหน้าที่ความรับผิดชอบต่อการปฏิบัติงานตามระบบการควบคุมภายใน เพื่อให้บรรลุวัตถุประสงค์ของหน่วยงานของรัฐ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4110E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2. การประเมินความเสี่ยง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4110EA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2.1 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2.2 ห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และวิเคราะห์ความเสี่ยงเพื่อกำหนดวิธีการการจัดการความเสี่ยงนั้น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4110EA" w:rsidP="006152B0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2.3 หน่วยงานของรัฐพิจารณาโอกาสที่อาจเกิดการทุจริต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4621" w:type="dxa"/>
          </w:tcPr>
          <w:p w:rsidR="004110EA" w:rsidRPr="005271CA" w:rsidRDefault="004110EA" w:rsidP="004110EA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 w:rsidRPr="008640D3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8640D3"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4621" w:type="dxa"/>
          </w:tcPr>
          <w:p w:rsidR="00DF48C7" w:rsidRPr="005271CA" w:rsidRDefault="00DF48C7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3. กิจกรรมการควบคุม</w:t>
            </w:r>
          </w:p>
        </w:tc>
        <w:tc>
          <w:tcPr>
            <w:tcW w:w="4621" w:type="dxa"/>
          </w:tcPr>
          <w:p w:rsidR="00DF48C7" w:rsidRPr="005271CA" w:rsidRDefault="00DF48C7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FF68DE" w:rsidTr="00FF68DE">
        <w:tc>
          <w:tcPr>
            <w:tcW w:w="4621" w:type="dxa"/>
          </w:tcPr>
          <w:p w:rsidR="007D27B9" w:rsidRPr="00FF68DE" w:rsidRDefault="004110EA" w:rsidP="006152B0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 w:rsidRPr="001F2B19">
              <w:rPr>
                <w:rFonts w:ascii="TH SarabunIT๙" w:hAnsi="TH SarabunIT๙" w:cs="TH SarabunIT๙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</w:tc>
        <w:tc>
          <w:tcPr>
            <w:tcW w:w="4621" w:type="dxa"/>
          </w:tcPr>
          <w:p w:rsidR="00E372A2" w:rsidRPr="005271CA" w:rsidRDefault="00E372A2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FF68DE" w:rsidRPr="00FF68DE" w:rsidTr="00FF68DE">
        <w:tc>
          <w:tcPr>
            <w:tcW w:w="4621" w:type="dxa"/>
          </w:tcPr>
          <w:p w:rsidR="009223F3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</w:tc>
        <w:tc>
          <w:tcPr>
            <w:tcW w:w="4621" w:type="dxa"/>
          </w:tcPr>
          <w:p w:rsidR="00EA6E06" w:rsidRPr="005271CA" w:rsidRDefault="00EA6E06" w:rsidP="00D5462C">
            <w:pPr>
              <w:tabs>
                <w:tab w:val="left" w:pos="543"/>
              </w:tabs>
              <w:spacing w:line="320" w:lineRule="exac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4110EA" w:rsidRPr="00FF68DE" w:rsidTr="00FF68DE"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หน่วยงานของรัฐจัดให้มีกิจกรรมการควบคุม โดยกำหนดไว้ในนโยบาย ประกอบด้วยผลสำเร็จที่คาดหวังและขั้นตอนการปฏิบัติเพื่อนำนโยบายไปสู่การปฏิบัติจริง</w:t>
            </w:r>
          </w:p>
        </w:tc>
        <w:tc>
          <w:tcPr>
            <w:tcW w:w="4621" w:type="dxa"/>
          </w:tcPr>
          <w:p w:rsidR="004110EA" w:rsidRPr="005271CA" w:rsidRDefault="004110EA" w:rsidP="006152B0">
            <w:pPr>
              <w:pStyle w:val="ListParagraph"/>
              <w:spacing w:line="320" w:lineRule="exact"/>
              <w:ind w:left="1231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9223F3" w:rsidRPr="009223F3" w:rsidTr="00E253B6">
        <w:tc>
          <w:tcPr>
            <w:tcW w:w="4621" w:type="dxa"/>
          </w:tcPr>
          <w:p w:rsidR="009223F3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4. สารสนเทศและการสื่อสาร</w:t>
            </w:r>
          </w:p>
        </w:tc>
        <w:tc>
          <w:tcPr>
            <w:tcW w:w="4621" w:type="dxa"/>
          </w:tcPr>
          <w:p w:rsidR="009223F3" w:rsidRPr="005271CA" w:rsidRDefault="009223F3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F68DE" w:rsidRPr="00FF68DE" w:rsidTr="004110EA">
        <w:trPr>
          <w:trHeight w:val="920"/>
        </w:trPr>
        <w:tc>
          <w:tcPr>
            <w:tcW w:w="4621" w:type="dxa"/>
          </w:tcPr>
          <w:p w:rsidR="008640D3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 w:rsidRPr="001F2B19">
              <w:rPr>
                <w:rFonts w:ascii="TH SarabunIT๙" w:hAnsi="TH SarabunIT๙" w:cs="TH SarabunIT๙"/>
                <w:sz w:val="28"/>
              </w:rPr>
              <w:t>4.1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  <w:r w:rsidR="008640D3">
              <w:rPr>
                <w:rFonts w:ascii="TH SarabunIT๙" w:hAnsi="TH SarabunIT๙" w:cs="TH SarabunIT๙"/>
              </w:rPr>
              <w:t xml:space="preserve">       </w:t>
            </w:r>
          </w:p>
        </w:tc>
        <w:tc>
          <w:tcPr>
            <w:tcW w:w="4621" w:type="dxa"/>
          </w:tcPr>
          <w:p w:rsidR="00EA6E06" w:rsidRPr="005271CA" w:rsidRDefault="00EA6E06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หน่วยงานของรัฐมีการสื่อสารภายในเกี่ยวกับสารสนเทศ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345"/>
        </w:trPr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5. กิจกรรมการติดตามผล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Pr="00904295" w:rsidRDefault="004110EA" w:rsidP="006152B0">
            <w:pPr>
              <w:spacing w:line="32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 พัฒนา และดำเนินการประเมินผลระหว่างการปฏิบัติงานและหรือการประเมินผลเป็นรายครั้งตามที่กำหนด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Pr="00904295" w:rsidRDefault="004110EA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5.2 หน่วยงานของรัฐประเมินผลและสื่อสารข้อบกพร่อง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:rsidR="00410154" w:rsidRDefault="00410154" w:rsidP="00FF68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68DE" w:rsidRPr="009223F3" w:rsidRDefault="00FF68DE" w:rsidP="00FF68D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3F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  <w:r w:rsidR="00C67F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(5) </w:t>
      </w:r>
    </w:p>
    <w:p w:rsidR="00FF68DE" w:rsidRDefault="00FF68DE" w:rsidP="00FF68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223F3" w:rsidRPr="00FF68DE" w:rsidRDefault="009223F3" w:rsidP="009223F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223F3" w:rsidRPr="00894448" w:rsidRDefault="009223F3" w:rsidP="00FF68DE">
      <w:pPr>
        <w:jc w:val="right"/>
        <w:rPr>
          <w:rFonts w:ascii="TH SarabunIT๙" w:hAnsi="TH SarabunIT๙" w:cs="TH SarabunIT๙"/>
        </w:rPr>
      </w:pPr>
    </w:p>
    <w:p w:rsidR="00FF68DE" w:rsidRPr="00C67FC4" w:rsidRDefault="00FF68DE" w:rsidP="00FF68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ลายมือชื่อ.............................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FF68DE" w:rsidRPr="00C67FC4" w:rsidRDefault="00FF68DE" w:rsidP="00FF68DE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..............................(7)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894448" w:rsidRPr="00C67FC4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F68DE" w:rsidRPr="00C67FC4" w:rsidRDefault="00FF68DE" w:rsidP="00FF68DE">
      <w:pPr>
        <w:rPr>
          <w:rFonts w:ascii="TH SarabunIT๙" w:hAnsi="TH SarabunIT๙" w:cs="TH SarabunIT๙"/>
          <w:b/>
          <w:bCs/>
        </w:rPr>
      </w:pP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(8)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1856D9" w:rsidRDefault="001856D9" w:rsidP="003925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0154" w:rsidRPr="00B3010C" w:rsidRDefault="003925D2" w:rsidP="003925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010C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คำอธิบายแบบรายงานการประเมินองค์ประกอบของการควบคุมภายใน (แบบ ปค. 4)</w:t>
      </w:r>
    </w:p>
    <w:p w:rsidR="00E20BE6" w:rsidRDefault="00E20BE6" w:rsidP="003925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0FD4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ระบุองค์ประกอบของการควบคุมภายใน 5 องค์ประกอบ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1856D9">
        <w:rPr>
          <w:rFonts w:ascii="TH SarabunIT๙" w:hAnsi="TH SarabunIT๙" w:cs="TH SarabunIT๙"/>
          <w:sz w:val="32"/>
          <w:szCs w:val="32"/>
        </w:rPr>
        <w:t xml:space="preserve">  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5 องค์ประกอบ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1856D9">
        <w:rPr>
          <w:rFonts w:ascii="TH SarabunIT๙" w:hAnsi="TH SarabunIT๙" w:cs="TH SarabunIT๙"/>
          <w:sz w:val="32"/>
          <w:szCs w:val="32"/>
        </w:rPr>
        <w:t xml:space="preserve">  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ลงลายมือชื่อหัวหน้าหน่วยงานของรัฐ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1856D9">
        <w:rPr>
          <w:rFonts w:ascii="TH SarabunIT๙" w:hAnsi="TH SarabunIT๙" w:cs="TH SarabunIT๙"/>
          <w:sz w:val="32"/>
          <w:szCs w:val="32"/>
        </w:rPr>
        <w:t xml:space="preserve">  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 xml:space="preserve">  ระบุวันเดือนปีที่รายงาน</w:t>
      </w:r>
    </w:p>
    <w:p w:rsidR="003925D2" w:rsidRPr="003925D2" w:rsidRDefault="003925D2" w:rsidP="00FF68DE">
      <w:pPr>
        <w:rPr>
          <w:rFonts w:ascii="TH SarabunIT๙" w:hAnsi="TH SarabunIT๙" w:cs="TH SarabunIT๙"/>
          <w:b/>
          <w:bCs/>
          <w:cs/>
        </w:rPr>
      </w:pPr>
    </w:p>
    <w:sectPr w:rsidR="003925D2" w:rsidRPr="003925D2" w:rsidSect="00003E70">
      <w:pgSz w:w="11906" w:h="16838" w:code="9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370"/>
    <w:multiLevelType w:val="hybridMultilevel"/>
    <w:tmpl w:val="AF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1A74"/>
    <w:multiLevelType w:val="hybridMultilevel"/>
    <w:tmpl w:val="3928FB08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71744E36"/>
    <w:multiLevelType w:val="hybridMultilevel"/>
    <w:tmpl w:val="0CB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E"/>
    <w:rsid w:val="00003E70"/>
    <w:rsid w:val="00011C0C"/>
    <w:rsid w:val="000C30C6"/>
    <w:rsid w:val="000C3394"/>
    <w:rsid w:val="001218BA"/>
    <w:rsid w:val="001856D9"/>
    <w:rsid w:val="00186FEC"/>
    <w:rsid w:val="001F2B19"/>
    <w:rsid w:val="00214C67"/>
    <w:rsid w:val="00282FB5"/>
    <w:rsid w:val="003925D2"/>
    <w:rsid w:val="003A4081"/>
    <w:rsid w:val="003B015D"/>
    <w:rsid w:val="00410154"/>
    <w:rsid w:val="004110EA"/>
    <w:rsid w:val="00436718"/>
    <w:rsid w:val="004900E9"/>
    <w:rsid w:val="004E0FDB"/>
    <w:rsid w:val="005271CA"/>
    <w:rsid w:val="005449AB"/>
    <w:rsid w:val="00567A63"/>
    <w:rsid w:val="005E12A9"/>
    <w:rsid w:val="005E551F"/>
    <w:rsid w:val="006152B0"/>
    <w:rsid w:val="00623E71"/>
    <w:rsid w:val="00650FD4"/>
    <w:rsid w:val="0067785C"/>
    <w:rsid w:val="00727CBD"/>
    <w:rsid w:val="007D27B9"/>
    <w:rsid w:val="008640D3"/>
    <w:rsid w:val="00894448"/>
    <w:rsid w:val="008C09C3"/>
    <w:rsid w:val="00904295"/>
    <w:rsid w:val="00914382"/>
    <w:rsid w:val="009223F3"/>
    <w:rsid w:val="00A14791"/>
    <w:rsid w:val="00AD13EF"/>
    <w:rsid w:val="00B3010C"/>
    <w:rsid w:val="00B729E4"/>
    <w:rsid w:val="00C67FC4"/>
    <w:rsid w:val="00CB1891"/>
    <w:rsid w:val="00CE331C"/>
    <w:rsid w:val="00D5462C"/>
    <w:rsid w:val="00DF48C7"/>
    <w:rsid w:val="00E20BE6"/>
    <w:rsid w:val="00E34B92"/>
    <w:rsid w:val="00E372A2"/>
    <w:rsid w:val="00EA6E06"/>
    <w:rsid w:val="00F04751"/>
    <w:rsid w:val="00F1516E"/>
    <w:rsid w:val="00F26B60"/>
    <w:rsid w:val="00F67E1F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16EC7-B031-4E37-B4D3-177B08C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639-DC38-4CC1-989E-5ECC152F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Mr.ThaiSaKon Windows Se7en V.3</dc:creator>
  <cp:lastModifiedBy>plan-lenovo</cp:lastModifiedBy>
  <cp:revision>17</cp:revision>
  <cp:lastPrinted>2018-11-01T08:21:00Z</cp:lastPrinted>
  <dcterms:created xsi:type="dcterms:W3CDTF">2019-03-22T03:27:00Z</dcterms:created>
  <dcterms:modified xsi:type="dcterms:W3CDTF">2019-05-27T07:20:00Z</dcterms:modified>
</cp:coreProperties>
</file>