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C6" w:rsidRDefault="00BA37FF" w:rsidP="00BA37F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BA37FF">
        <w:rPr>
          <w:rFonts w:ascii="TH SarabunIT๙" w:hAnsi="TH SarabunIT๙" w:cs="TH SarabunIT๙"/>
          <w:b/>
          <w:bCs/>
          <w:sz w:val="36"/>
          <w:szCs w:val="36"/>
          <w:cs/>
        </w:rPr>
        <w:t>แบบ ปค.5</w:t>
      </w:r>
    </w:p>
    <w:p w:rsidR="000B47BF" w:rsidRPr="000B47BF" w:rsidRDefault="0055450D" w:rsidP="00BA37FF">
      <w:pPr>
        <w:jc w:val="right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</w:p>
    <w:p w:rsidR="00BA37FF" w:rsidRPr="007774B8" w:rsidRDefault="00A429D9" w:rsidP="00BA37F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(1) คณะ../สำนัก../สถาบัน..</w:t>
      </w:r>
      <w:r w:rsidR="0055450D">
        <w:rPr>
          <w:rFonts w:ascii="TH SarabunIT๙" w:hAnsi="TH SarabunIT๙" w:cs="TH SarabunIT๙"/>
          <w:b/>
          <w:bCs/>
          <w:sz w:val="36"/>
          <w:szCs w:val="36"/>
        </w:rPr>
        <w:t>/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กอง../ศูนย์..</w:t>
      </w:r>
    </w:p>
    <w:p w:rsidR="00BA37FF" w:rsidRPr="007774B8" w:rsidRDefault="00BA37FF" w:rsidP="00BA37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74B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รายงานการประเมินผลการควบคุมภายใน</w:t>
      </w:r>
    </w:p>
    <w:p w:rsidR="00BA37FF" w:rsidRDefault="00BA37FF" w:rsidP="00BA37F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7774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สำหรับระยะเวลาการดำเนินงานสิ้นสุด  (2) </w:t>
      </w:r>
      <w:r w:rsidR="00AA5364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30</w:t>
      </w:r>
      <w:r w:rsidRPr="007774B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="000C0169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="00AA5364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กันยายน</w:t>
      </w:r>
      <w:bookmarkStart w:id="0" w:name="_GoBack"/>
      <w:bookmarkEnd w:id="0"/>
      <w:r w:rsidR="0055450D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 พ.ศ.  2562</w:t>
      </w:r>
    </w:p>
    <w:p w:rsidR="007C6A93" w:rsidRPr="007774B8" w:rsidRDefault="007C6A93" w:rsidP="00BA37F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tbl>
      <w:tblPr>
        <w:tblStyle w:val="TableGrid"/>
        <w:tblW w:w="14668" w:type="dxa"/>
        <w:tblLook w:val="04A0" w:firstRow="1" w:lastRow="0" w:firstColumn="1" w:lastColumn="0" w:noHBand="0" w:noVBand="1"/>
      </w:tblPr>
      <w:tblGrid>
        <w:gridCol w:w="2518"/>
        <w:gridCol w:w="2025"/>
        <w:gridCol w:w="2025"/>
        <w:gridCol w:w="2025"/>
        <w:gridCol w:w="2025"/>
        <w:gridCol w:w="2025"/>
        <w:gridCol w:w="2025"/>
      </w:tblGrid>
      <w:tr w:rsidR="0051529B" w:rsidTr="007C6A93">
        <w:trPr>
          <w:trHeight w:val="2218"/>
        </w:trPr>
        <w:tc>
          <w:tcPr>
            <w:tcW w:w="2518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  <w:p w:rsidR="0051529B" w:rsidRPr="001C20EF" w:rsidRDefault="0051529B" w:rsidP="007C6A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  <w:r w:rsidR="001C20EF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ที่มีอยู่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การปรับปรุงการควบคุมภายใน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(9)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</w:tr>
      <w:tr w:rsidR="00BA37FF" w:rsidTr="00565237">
        <w:trPr>
          <w:trHeight w:val="3262"/>
        </w:trPr>
        <w:tc>
          <w:tcPr>
            <w:tcW w:w="2518" w:type="dxa"/>
          </w:tcPr>
          <w:p w:rsidR="003319CA" w:rsidRDefault="003319CA" w:rsidP="00180CD8">
            <w:pPr>
              <w:rPr>
                <w:rFonts w:ascii="TH SarabunIT๙" w:hAnsi="TH SarabunIT๙" w:cs="TH SarabunIT๙"/>
              </w:rPr>
            </w:pPr>
          </w:p>
          <w:p w:rsidR="00BA37FF" w:rsidRDefault="005652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</w:tr>
    </w:tbl>
    <w:p w:rsidR="00BA37FF" w:rsidRDefault="00BA37FF" w:rsidP="00BA37FF">
      <w:pPr>
        <w:jc w:val="center"/>
        <w:rPr>
          <w:rFonts w:ascii="TH SarabunIT๙" w:hAnsi="TH SarabunIT๙" w:cs="TH SarabunIT๙"/>
          <w:u w:val="dotted"/>
        </w:rPr>
      </w:pPr>
    </w:p>
    <w:p w:rsidR="00BA37FF" w:rsidRPr="00A429D9" w:rsidRDefault="00BA37FF" w:rsidP="00BA37FF">
      <w:pPr>
        <w:spacing w:line="30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ลายมือชื่อ..........................</w:t>
      </w:r>
      <w:r w:rsidR="00A429D9" w:rsidRPr="00A429D9">
        <w:rPr>
          <w:rFonts w:ascii="TH SarabunIT๙" w:hAnsi="TH SarabunIT๙" w:cs="TH SarabunIT๙" w:hint="cs"/>
          <w:b/>
          <w:bCs/>
          <w:sz w:val="40"/>
          <w:szCs w:val="40"/>
          <w:cs/>
        </w:rPr>
        <w:t>(10)</w:t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</w:p>
    <w:p w:rsidR="00BA37FF" w:rsidRPr="00A429D9" w:rsidRDefault="00BA37FF" w:rsidP="00BA37FF">
      <w:pPr>
        <w:spacing w:line="30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ตำแหน่ง</w:t>
      </w:r>
      <w:r w:rsidR="007C6A93"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="00A429D9" w:rsidRPr="00A429D9">
        <w:rPr>
          <w:rFonts w:ascii="TH SarabunIT๙" w:hAnsi="TH SarabunIT๙" w:cs="TH SarabunIT๙" w:hint="cs"/>
          <w:b/>
          <w:bCs/>
          <w:sz w:val="40"/>
          <w:szCs w:val="40"/>
          <w:cs/>
        </w:rPr>
        <w:t>(11)</w:t>
      </w:r>
      <w:r w:rsidR="007C6A93"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6A93" w:rsidRPr="00A429D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</w:p>
    <w:p w:rsidR="003319CA" w:rsidRPr="00A429D9" w:rsidRDefault="007C6A93" w:rsidP="00BA37FF">
      <w:pPr>
        <w:spacing w:line="30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วันที่.......</w:t>
      </w:r>
      <w:r w:rsidR="00A429D9" w:rsidRPr="00A429D9">
        <w:rPr>
          <w:rFonts w:ascii="TH SarabunIT๙" w:hAnsi="TH SarabunIT๙" w:cs="TH SarabunIT๙" w:hint="cs"/>
          <w:b/>
          <w:bCs/>
          <w:sz w:val="40"/>
          <w:szCs w:val="40"/>
          <w:cs/>
        </w:rPr>
        <w:t>(12)</w:t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...........เดือน</w:t>
      </w:r>
      <w:r w:rsidR="00A429D9"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r w:rsid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</w:p>
    <w:p w:rsidR="003319CA" w:rsidRDefault="003319CA" w:rsidP="00BA37FF">
      <w:pPr>
        <w:spacing w:line="30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565237" w:rsidRDefault="007C6A93" w:rsidP="00BA37FF">
      <w:pPr>
        <w:spacing w:line="300" w:lineRule="auto"/>
        <w:rPr>
          <w:rFonts w:ascii="TH SarabunIT๙" w:hAnsi="TH SarabunIT๙" w:cs="TH SarabunIT๙"/>
          <w:u w:val="dotted"/>
        </w:rPr>
      </w:pPr>
      <w:r w:rsidRPr="007C6A93">
        <w:rPr>
          <w:rFonts w:ascii="TH SarabunIT๙" w:hAnsi="TH SarabunIT๙" w:cs="TH SarabunIT๙" w:hint="cs"/>
          <w:sz w:val="32"/>
          <w:szCs w:val="32"/>
          <w:u w:val="dotted"/>
          <w:cs/>
        </w:rPr>
        <w:lastRenderedPageBreak/>
        <w:t xml:space="preserve">             </w:t>
      </w:r>
    </w:p>
    <w:p w:rsidR="00F75B51" w:rsidRDefault="00426209" w:rsidP="00EA3D51">
      <w:pPr>
        <w:spacing w:after="120" w:line="30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26209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คำอธิบายแบบรายงานการประเมินผลการควบคุมภายใน (แบบ ปค. 5)</w:t>
      </w:r>
    </w:p>
    <w:p w:rsidR="0008190A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ระบุชื่อหน่วยงานของรัฐที่ประเมินผลการควบคุมภายในระดับหน่วยงานของรัฐ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ระบุวันเดือนปีสิ้นรอบระยะเวลาการดำเนินงานประจำปีที่ประเมินผลการควบคุมภายใน</w:t>
      </w:r>
    </w:p>
    <w:p w:rsidR="0008190A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 xml:space="preserve">ระบุภารกิจตามกฎหมายที่จัดตั้งหน่วยงานของรัฐ หรือภารกิจตามแผนการดำเนินงาน หรือภารกิจอื่นๆ ที่สำคัญของหน่วยงานของรัฐ </w:t>
      </w:r>
      <w:r w:rsidR="0008190A" w:rsidRPr="00A8235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08190A" w:rsidRPr="00A82352" w:rsidRDefault="0008190A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 xml:space="preserve">      และวัตถุประสงค์ของภารกิจดังกล่าวที่ประเมิน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(4)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ระบุความเสี่ยงสำคัญของแต่ละภารกิจ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(5)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ระบุการควบคุมภายในของแต่ละภารกิจ เพื่อลดหรือควบคุมความเสี่ยง เช่น ขั้นตอน วิธีปฏิบัติงาน กฎเกณฑ์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(6)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ระบุผลการประเมินการควบคุมภายในว่ามีความเพียงพอและปฏิบัติตามอย่างต่อเนื่องหรือไม่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(7)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(8)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ระบุการปรับปรุงการควบคุมภายในเพื่อป้องกันหรือลดความเสี่ยงตาม (7) ในปีงบประมาณหรือปีปฏิทินถัดไป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(9)</w:t>
      </w:r>
      <w:r w:rsidR="00E93537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E93537" w:rsidRPr="00A82352">
        <w:rPr>
          <w:rFonts w:ascii="TH SarabunIT๙" w:hAnsi="TH SarabunIT๙" w:cs="TH SarabunIT๙" w:hint="cs"/>
          <w:sz w:val="32"/>
          <w:szCs w:val="32"/>
          <w:cs/>
        </w:rPr>
        <w:t>ระบุชื่อหน่วยงานที่รับผิดชอบการปรับปรุงการควบคุมภายใน</w:t>
      </w:r>
    </w:p>
    <w:p w:rsidR="00E93537" w:rsidRPr="00A82352" w:rsidRDefault="00B87DDB" w:rsidP="00EA3D51">
      <w:pPr>
        <w:spacing w:line="300" w:lineRule="auto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(10)</w:t>
      </w:r>
      <w:r w:rsidR="00E93537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E93537" w:rsidRPr="00A82352">
        <w:rPr>
          <w:rFonts w:ascii="TH SarabunIT๙" w:hAnsi="TH SarabunIT๙" w:cs="TH SarabunIT๙" w:hint="cs"/>
          <w:sz w:val="32"/>
          <w:szCs w:val="32"/>
          <w:cs/>
        </w:rPr>
        <w:t>ลงลายมือชื่อหัวหน้าหน่วยงานของรัฐ</w:t>
      </w:r>
    </w:p>
    <w:p w:rsidR="00B87DDB" w:rsidRPr="00A82352" w:rsidRDefault="00B87DDB" w:rsidP="00EA3D51">
      <w:pPr>
        <w:spacing w:line="300" w:lineRule="auto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(11)</w:t>
      </w:r>
      <w:r w:rsidR="00E93537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E93537" w:rsidRPr="00A82352">
        <w:rPr>
          <w:rFonts w:ascii="TH SarabunIT๙" w:hAnsi="TH SarabunIT๙" w:cs="TH SarabunIT๙" w:hint="cs"/>
          <w:sz w:val="32"/>
          <w:szCs w:val="32"/>
          <w:cs/>
        </w:rPr>
        <w:t>ระบุตำแหน่งหัวหน้าหน่วยงานของรัฐ</w:t>
      </w:r>
    </w:p>
    <w:p w:rsidR="00B87DDB" w:rsidRPr="00A82352" w:rsidRDefault="00B87DDB" w:rsidP="00EA3D51">
      <w:pPr>
        <w:spacing w:line="300" w:lineRule="auto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(12)</w:t>
      </w:r>
      <w:r w:rsidR="00E93537" w:rsidRPr="00A82352">
        <w:rPr>
          <w:rFonts w:ascii="TH SarabunIT๙" w:hAnsi="TH SarabunIT๙" w:cs="TH SarabunIT๙" w:hint="cs"/>
          <w:sz w:val="32"/>
          <w:szCs w:val="32"/>
          <w:cs/>
        </w:rPr>
        <w:t xml:space="preserve">  ระบุวันเดือนปีที่รายงาน</w:t>
      </w:r>
    </w:p>
    <w:sectPr w:rsidR="00B87DDB" w:rsidRPr="00A82352" w:rsidSect="00AD1E1F">
      <w:pgSz w:w="16838" w:h="11906" w:orient="landscape" w:code="9"/>
      <w:pgMar w:top="851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FF"/>
    <w:rsid w:val="00011C0C"/>
    <w:rsid w:val="0008190A"/>
    <w:rsid w:val="000B47BF"/>
    <w:rsid w:val="000C0169"/>
    <w:rsid w:val="000C30C6"/>
    <w:rsid w:val="00180CD8"/>
    <w:rsid w:val="001C20EF"/>
    <w:rsid w:val="002F5FB6"/>
    <w:rsid w:val="003319CA"/>
    <w:rsid w:val="00352399"/>
    <w:rsid w:val="00426209"/>
    <w:rsid w:val="0051529B"/>
    <w:rsid w:val="0055450D"/>
    <w:rsid w:val="00565237"/>
    <w:rsid w:val="00623E71"/>
    <w:rsid w:val="00737605"/>
    <w:rsid w:val="007774B8"/>
    <w:rsid w:val="007C6A93"/>
    <w:rsid w:val="007E7D6A"/>
    <w:rsid w:val="0082630C"/>
    <w:rsid w:val="008324DF"/>
    <w:rsid w:val="0090624E"/>
    <w:rsid w:val="00A429D9"/>
    <w:rsid w:val="00A82352"/>
    <w:rsid w:val="00AA5364"/>
    <w:rsid w:val="00AB18BC"/>
    <w:rsid w:val="00AB6543"/>
    <w:rsid w:val="00AD0C85"/>
    <w:rsid w:val="00AD1E1F"/>
    <w:rsid w:val="00B252C0"/>
    <w:rsid w:val="00B87DDB"/>
    <w:rsid w:val="00BA37FF"/>
    <w:rsid w:val="00C91AC9"/>
    <w:rsid w:val="00E71EA6"/>
    <w:rsid w:val="00E93537"/>
    <w:rsid w:val="00EA3D51"/>
    <w:rsid w:val="00EF5573"/>
    <w:rsid w:val="00F1516E"/>
    <w:rsid w:val="00F75B51"/>
    <w:rsid w:val="00FA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90636-DE3C-4794-828C-FC823A48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71EA6"/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E71EA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Mr.ThaiSaKon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Mr.ThaiSaKon Windows Se7en V.3</dc:creator>
  <cp:lastModifiedBy>plan-lenovo</cp:lastModifiedBy>
  <cp:revision>26</cp:revision>
  <cp:lastPrinted>2018-10-30T04:19:00Z</cp:lastPrinted>
  <dcterms:created xsi:type="dcterms:W3CDTF">2019-03-22T02:09:00Z</dcterms:created>
  <dcterms:modified xsi:type="dcterms:W3CDTF">2019-05-27T07:20:00Z</dcterms:modified>
</cp:coreProperties>
</file>